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w:cs="Helvetica Neue" w:eastAsia="Helvetica Neue" w:hAnsi="Helvetica Neue"/>
          <w:sz w:val="26"/>
          <w:szCs w:val="26"/>
        </w:rPr>
      </w:pPr>
      <w:bookmarkStart w:colFirst="0" w:colLast="0" w:name="_gjdgxs" w:id="0"/>
      <w:bookmarkEnd w:id="0"/>
      <w:r w:rsidDel="00000000" w:rsidR="00000000" w:rsidRPr="00000000">
        <w:rPr>
          <w:rFonts w:ascii="Helvetica Neue" w:cs="Helvetica Neue" w:eastAsia="Helvetica Neue" w:hAnsi="Helvetica Neue"/>
          <w:sz w:val="26"/>
          <w:szCs w:val="26"/>
          <w:rtl w:val="0"/>
        </w:rPr>
        <w:t xml:space="preserve">BIO FOR DR. BRANDY </w:t>
      </w:r>
    </w:p>
    <w:p w:rsidR="00000000" w:rsidDel="00000000" w:rsidP="00000000" w:rsidRDefault="00000000" w:rsidRPr="00000000" w14:paraId="00000001">
      <w:pPr>
        <w:contextualSpacing w:val="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2">
      <w:pPr>
        <w:ind w:firstLine="720"/>
        <w:contextualSpacing w:val="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Dr. Brandy is an attending  pediatric cardiologist at Children’s Hospital of Los Angeles (CHLA) and an Assistant Professor of Pediatrics at the Keck School of Medicine/University of Southern California (USC). CHLA is ranked as one of the top ten pediatric cardiac programs in the United States, the number one ranked Pediatric cardiac program in California and the top children's hospital in California. She completed her cardiology fellowship at Riley Hospital for Children/Indiana University including a subspecialization in echocardiography. She is Fellow of the American Academy of Pediatrics, American College of Cardiology and American Society of Echocardiography with national committee appointments within these organizations. </w:t>
      </w:r>
    </w:p>
    <w:p w:rsidR="00000000" w:rsidDel="00000000" w:rsidP="00000000" w:rsidRDefault="00000000" w:rsidRPr="00000000" w14:paraId="00000003">
      <w:pPr>
        <w:contextualSpacing w:val="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4">
      <w:pPr>
        <w:ind w:firstLine="720"/>
        <w:contextualSpacing w:val="0"/>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She is a recognized expert in medical professionalism, helping develop and write the test module for the American Board of Internal Medicine and American Board of Pediatrics given to hundreds of thousands of physicians around the country. She has authored numerous publications and textbook chapters. She has been an invited lecturer around the country and was selected as the featured expert pediatric cardiology lecturer for the American Society of Echocardiography's online university/lecture series. She contributed to the Quality Improvement Recommendations by the American College of Cardiology in conjunction with the American Heart Association which are used as the standard of quality care in pediatric cardiology. </w:t>
      </w:r>
    </w:p>
    <w:p w:rsidR="00000000" w:rsidDel="00000000" w:rsidP="00000000" w:rsidRDefault="00000000" w:rsidRPr="00000000" w14:paraId="00000005">
      <w:pPr>
        <w:ind w:firstLine="720"/>
        <w:contextualSpacing w:val="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6">
      <w:pPr>
        <w:ind w:firstLine="720"/>
        <w:contextualSpacing w:val="0"/>
        <w:rPr/>
      </w:pPr>
      <w:r w:rsidDel="00000000" w:rsidR="00000000" w:rsidRPr="00000000">
        <w:rPr>
          <w:rFonts w:ascii="Helvetica Neue" w:cs="Helvetica Neue" w:eastAsia="Helvetica Neue" w:hAnsi="Helvetica Neue"/>
          <w:sz w:val="26"/>
          <w:szCs w:val="26"/>
          <w:rtl w:val="0"/>
        </w:rPr>
        <w:t xml:space="preserve">Throughout her career she has served in many leadership roles including Director of Pediatric Cardiology and Director of Pediatric and Fetal Echocardiography. She serves as a board member for the international medical charity Save A Child's Heart (SACH) which has provided over 4000 open heart surgeries free of charge to children from more than 55 countries. Dr. Brandy was recognized with the International Humanitarian award from Save A Child's Heart in 2016 for her volunteer international humanitarian work. She has served as mentor to numerous medical students, residents and fellows as well as received numerous accolades for her teaching. </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